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  <w:r>
        <w:rPr>
          <w:b w:val="1"/>
          <w:bCs w:val="1"/>
          <w:rtl w:val="0"/>
          <w:lang w:val="nl-NL"/>
        </w:rPr>
        <w:t>Proeftoets Omgangskunde</w:t>
      </w: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Wat is een psychogeriatrische zorgvrager?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 xml:space="preserve">Wat zijn de drie functies van het geheugen? 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Noem een emotie die aangeleerd is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 xml:space="preserve">Noem 2 redenen waardoor de communicatie mis kan gaan. 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 xml:space="preserve">Bij welk stadium, volgens Noami Feil, is de oudere voortdurend aan het bewegen? 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 xml:space="preserve">Zintuigactivering is 1 van de benaderingswijzen voor mensen met dementie. Noem een voorbeeld van een manier waarop je zintuigactivering in kan zetten. 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 xml:space="preserve">Wat is apathisch gedrag? 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 xml:space="preserve">Ontlopen en vermijden is 1 van de conflicthateringsstijlen. Is deze positief of negatief? waarom? 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 xml:space="preserve">Wat is het grootste verschil tussen mantelzorg en vrijwilligerswerk? 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Leg in het kort uit wat het verschil is tussen waarden en normen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Noem 3 waarden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pt-PT"/>
        </w:rPr>
      </w:pPr>
      <w:r>
        <w:rPr>
          <w:sz w:val="24"/>
          <w:szCs w:val="24"/>
          <w:rtl w:val="0"/>
          <w:lang w:val="pt-PT"/>
        </w:rPr>
        <w:t>Noem 3 normen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Hoe komt het dat de normen en waarden binnen Nederland snel veranderen?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Waarom houden ouderen vaak in hun normen vast?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Als je collega</w:t>
      </w:r>
      <w:r>
        <w:rPr>
          <w:sz w:val="24"/>
          <w:szCs w:val="24"/>
          <w:rtl w:val="0"/>
        </w:rPr>
        <w:t>’</w:t>
      </w:r>
      <w:r>
        <w:rPr>
          <w:sz w:val="24"/>
          <w:szCs w:val="24"/>
          <w:rtl w:val="0"/>
          <w:lang w:val="nl-NL"/>
        </w:rPr>
        <w:t>s hebt met andere normen en waarden kan je daar op verschillende manieren mee omgaan. Noem er 1 van.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 xml:space="preserve">Is je een moslimse zorgvrager hebt, moet je jezelf dan verdiepen in zijn cultuur en geloof? </w:t>
      </w: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spacing w:before="180"/>
      </w:pPr>
    </w:p>
    <w:p>
      <w:pPr>
        <w:pStyle w:val="Bullets"/>
        <w:numPr>
          <w:ilvl w:val="0"/>
          <w:numId w:val="2"/>
        </w:numPr>
        <w:spacing w:before="180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Wat was een typische waarde van het hindoe</w:t>
      </w:r>
      <w:r>
        <w:rPr>
          <w:sz w:val="24"/>
          <w:szCs w:val="24"/>
          <w:rtl w:val="0"/>
          <w:lang w:val="nl-NL"/>
        </w:rPr>
        <w:t>ï</w:t>
      </w:r>
      <w:r>
        <w:rPr>
          <w:sz w:val="24"/>
          <w:szCs w:val="24"/>
          <w:rtl w:val="0"/>
          <w:lang w:val="ru-RU"/>
        </w:rPr>
        <w:t xml:space="preserve">sme?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Genummerd"/>
  </w:abstractNum>
  <w:abstractNum w:abstractNumId="1">
    <w:multiLevelType w:val="hybridMultilevel"/>
    <w:styleLink w:val="Genummerd"/>
    <w:lvl w:ilvl="0">
      <w:start w:val="1"/>
      <w:numFmt w:val="decimal"/>
      <w:suff w:val="tab"/>
      <w:lvlText w:val="%1."/>
      <w:lvlJc w:val="left"/>
      <w:pPr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698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698"/>
          <w:tab w:val="left" w:pos="1396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698"/>
          <w:tab w:val="left" w:pos="1396"/>
          <w:tab w:val="left" w:pos="2094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698"/>
          <w:tab w:val="left" w:pos="1396"/>
          <w:tab w:val="left" w:pos="2094"/>
          <w:tab w:val="left" w:pos="2792"/>
          <w:tab w:val="left" w:pos="3490"/>
          <w:tab w:val="left" w:pos="4188"/>
          <w:tab w:val="left" w:pos="4886"/>
          <w:tab w:val="left" w:pos="5584"/>
          <w:tab w:val="left" w:pos="6282"/>
          <w:tab w:val="left" w:pos="6980"/>
          <w:tab w:val="left" w:pos="7678"/>
          <w:tab w:val="left" w:pos="8376"/>
          <w:tab w:val="left" w:pos="9074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ullets">
    <w:name w:val="Bullets"/>
    <w:next w:val="Bullets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200" w:after="0" w:line="240" w:lineRule="auto"/>
      <w:ind w:left="0" w:right="0" w:firstLine="0"/>
      <w:jc w:val="left"/>
      <w:outlineLvl w:val="0"/>
    </w:pPr>
    <w:rPr>
      <w:rFonts w:ascii="Trebuchet MS" w:cs="Arial Unicode MS" w:hAnsi="Trebuchet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404040"/>
      <w:spacing w:val="0"/>
      <w:kern w:val="0"/>
      <w:position w:val="0"/>
      <w:sz w:val="36"/>
      <w:szCs w:val="36"/>
      <w:u w:val="none"/>
      <w:vertAlign w:val="baseline"/>
      <w:lang w:val="nl-NL"/>
    </w:rPr>
  </w:style>
  <w:style w:type="numbering" w:styleId="Genummerd">
    <w:name w:val="Genummerd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